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E526F2" w:rsidRPr="00E7078A" w:rsidRDefault="00E526F2" w:rsidP="00E7078A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  <w:caps w:val="0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E7078A">
        <w:rPr>
          <w:rFonts w:asciiTheme="minorHAnsi" w:hAnsiTheme="minorHAnsi" w:cstheme="minorHAnsi"/>
          <w:caps w:val="0"/>
          <w:sz w:val="24"/>
          <w:szCs w:val="24"/>
        </w:rPr>
        <w:t>Obec Hamry nad Sázavou, Hamry nad Sázavou 322, 591 01 Hamry nad Sázavou</w:t>
      </w: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  <w:rsid w:val="00E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8D60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Starosta Starosta</cp:lastModifiedBy>
  <cp:revision>4</cp:revision>
  <dcterms:created xsi:type="dcterms:W3CDTF">2018-05-04T11:58:00Z</dcterms:created>
  <dcterms:modified xsi:type="dcterms:W3CDTF">2018-11-28T10:54:00Z</dcterms:modified>
</cp:coreProperties>
</file>